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705" w:rsidRPr="0077174F" w:rsidRDefault="002C0705" w:rsidP="008773EC">
      <w:pPr>
        <w:spacing w:line="480" w:lineRule="auto"/>
      </w:pPr>
    </w:p>
    <w:p w:rsidR="002C0705" w:rsidRPr="0077174F" w:rsidRDefault="002C0705" w:rsidP="008773EC">
      <w:pPr>
        <w:spacing w:line="480" w:lineRule="auto"/>
      </w:pPr>
    </w:p>
    <w:p w:rsidR="002C0705" w:rsidRPr="0077174F" w:rsidRDefault="002C0705" w:rsidP="008773EC">
      <w:pPr>
        <w:spacing w:line="480" w:lineRule="auto"/>
      </w:pPr>
    </w:p>
    <w:p w:rsidR="00C809FC" w:rsidRPr="0077174F" w:rsidRDefault="00015EBC" w:rsidP="008773EC">
      <w:pPr>
        <w:spacing w:line="480" w:lineRule="auto"/>
        <w:jc w:val="center"/>
      </w:pPr>
      <w:r w:rsidRPr="0077174F">
        <w:t>Case Study: Upper Respiratory Infections in Kids</w:t>
      </w:r>
    </w:p>
    <w:p w:rsidR="002C0705" w:rsidRPr="0077174F" w:rsidRDefault="00952FF3" w:rsidP="008773EC">
      <w:pPr>
        <w:spacing w:line="480" w:lineRule="auto"/>
        <w:jc w:val="center"/>
      </w:pPr>
      <w:r w:rsidRPr="0077174F">
        <w:t xml:space="preserve">Student’s </w:t>
      </w:r>
      <w:r w:rsidR="00015EBC" w:rsidRPr="0077174F">
        <w:t>Name</w:t>
      </w:r>
    </w:p>
    <w:p w:rsidR="002C0705" w:rsidRPr="0077174F" w:rsidRDefault="00015EBC" w:rsidP="008773EC">
      <w:pPr>
        <w:spacing w:line="480" w:lineRule="auto"/>
        <w:jc w:val="center"/>
      </w:pPr>
      <w:r w:rsidRPr="0077174F">
        <w:t>Institution</w:t>
      </w:r>
      <w:r w:rsidR="00952FF3" w:rsidRPr="0077174F">
        <w:t>al Affiliation</w:t>
      </w:r>
    </w:p>
    <w:p w:rsidR="00952FF3" w:rsidRPr="0077174F" w:rsidRDefault="00952FF3" w:rsidP="008773EC">
      <w:pPr>
        <w:spacing w:line="480" w:lineRule="auto"/>
        <w:jc w:val="center"/>
      </w:pPr>
      <w:r w:rsidRPr="0077174F">
        <w:t>Course</w:t>
      </w:r>
    </w:p>
    <w:p w:rsidR="00952FF3" w:rsidRPr="0077174F" w:rsidRDefault="00952FF3" w:rsidP="008773EC">
      <w:pPr>
        <w:spacing w:line="480" w:lineRule="auto"/>
        <w:jc w:val="center"/>
      </w:pPr>
      <w:r w:rsidRPr="0077174F">
        <w:t xml:space="preserve">Date </w:t>
      </w:r>
    </w:p>
    <w:p w:rsidR="002C0705" w:rsidRPr="0077174F" w:rsidRDefault="002C0705" w:rsidP="008773EC">
      <w:pPr>
        <w:spacing w:line="480" w:lineRule="auto"/>
        <w:jc w:val="center"/>
      </w:pPr>
    </w:p>
    <w:p w:rsidR="002C0705" w:rsidRPr="0077174F" w:rsidRDefault="002C0705" w:rsidP="008773EC">
      <w:pPr>
        <w:spacing w:line="480" w:lineRule="auto"/>
        <w:jc w:val="center"/>
      </w:pPr>
    </w:p>
    <w:p w:rsidR="002C0705" w:rsidRPr="0077174F" w:rsidRDefault="002C0705" w:rsidP="008773EC">
      <w:pPr>
        <w:spacing w:line="480" w:lineRule="auto"/>
        <w:jc w:val="center"/>
      </w:pPr>
    </w:p>
    <w:p w:rsidR="002C0705" w:rsidRPr="0077174F" w:rsidRDefault="002C0705" w:rsidP="008773EC">
      <w:pPr>
        <w:spacing w:line="480" w:lineRule="auto"/>
        <w:jc w:val="center"/>
      </w:pPr>
    </w:p>
    <w:p w:rsidR="002C0705" w:rsidRPr="0077174F" w:rsidRDefault="002C0705" w:rsidP="008773EC">
      <w:pPr>
        <w:spacing w:line="480" w:lineRule="auto"/>
        <w:jc w:val="center"/>
      </w:pPr>
    </w:p>
    <w:p w:rsidR="002C0705" w:rsidRPr="0077174F" w:rsidRDefault="002C0705" w:rsidP="008773EC">
      <w:pPr>
        <w:spacing w:line="480" w:lineRule="auto"/>
        <w:jc w:val="center"/>
      </w:pPr>
    </w:p>
    <w:p w:rsidR="002C0705" w:rsidRPr="0077174F" w:rsidRDefault="002C0705" w:rsidP="008773EC">
      <w:pPr>
        <w:spacing w:line="480" w:lineRule="auto"/>
        <w:jc w:val="center"/>
      </w:pPr>
    </w:p>
    <w:p w:rsidR="002C0705" w:rsidRPr="0077174F" w:rsidRDefault="002C0705" w:rsidP="008773EC">
      <w:pPr>
        <w:spacing w:line="480" w:lineRule="auto"/>
        <w:jc w:val="center"/>
      </w:pPr>
    </w:p>
    <w:p w:rsidR="002C0705" w:rsidRPr="0077174F" w:rsidRDefault="002C0705" w:rsidP="008773EC">
      <w:pPr>
        <w:spacing w:line="480" w:lineRule="auto"/>
        <w:jc w:val="center"/>
      </w:pPr>
    </w:p>
    <w:p w:rsidR="002C0705" w:rsidRPr="0077174F" w:rsidRDefault="002C0705" w:rsidP="008773EC">
      <w:pPr>
        <w:spacing w:line="480" w:lineRule="auto"/>
        <w:jc w:val="center"/>
      </w:pPr>
    </w:p>
    <w:p w:rsidR="002C0705" w:rsidRPr="0077174F" w:rsidRDefault="00015EBC" w:rsidP="008773EC">
      <w:pPr>
        <w:spacing w:line="480" w:lineRule="auto"/>
        <w:ind w:firstLine="720"/>
      </w:pPr>
      <w:r w:rsidRPr="0077174F">
        <w:rPr>
          <w:b/>
          <w:bCs/>
        </w:rPr>
        <w:lastRenderedPageBreak/>
        <w:t>PATIENT INFORMATION</w:t>
      </w:r>
      <w:r w:rsidRPr="0077174F">
        <w:t>:</w:t>
      </w:r>
      <w:r w:rsidR="00AA5E49" w:rsidRPr="0077174F">
        <w:t xml:space="preserve"> The patient is a 15-year-old male in the clinic accompanied by his mother. Cough and fever for 4 days.</w:t>
      </w:r>
    </w:p>
    <w:p w:rsidR="00AA5E49" w:rsidRPr="0077174F" w:rsidRDefault="00015EBC" w:rsidP="008773EC">
      <w:pPr>
        <w:spacing w:line="480" w:lineRule="auto"/>
        <w:ind w:left="720"/>
      </w:pPr>
      <w:r w:rsidRPr="0077174F">
        <w:rPr>
          <w:b/>
          <w:bCs/>
        </w:rPr>
        <w:t>HISTORY OF PRESENT ILLNESS</w:t>
      </w:r>
      <w:r w:rsidRPr="0077174F">
        <w:t>: A 15-year-old male is spotted in the clinic accompanied by his mother. He complains of dry cough and fever for the past 4 days and denies any other symptoms.</w:t>
      </w:r>
    </w:p>
    <w:p w:rsidR="00AA5E49" w:rsidRPr="0077174F" w:rsidRDefault="00015EBC" w:rsidP="008773EC">
      <w:pPr>
        <w:spacing w:line="480" w:lineRule="auto"/>
        <w:ind w:left="720"/>
      </w:pPr>
      <w:r w:rsidRPr="0077174F">
        <w:rPr>
          <w:b/>
          <w:bCs/>
        </w:rPr>
        <w:t>ALLERGIES</w:t>
      </w:r>
      <w:r w:rsidRPr="0077174F">
        <w:t>:</w:t>
      </w:r>
      <w:r w:rsidR="0066429F" w:rsidRPr="0077174F">
        <w:t xml:space="preserve"> No known allergies</w:t>
      </w:r>
      <w:r w:rsidR="007E371F" w:rsidRPr="0077174F">
        <w:t>.</w:t>
      </w:r>
    </w:p>
    <w:p w:rsidR="007E371F" w:rsidRPr="0077174F" w:rsidRDefault="00015EBC" w:rsidP="008773EC">
      <w:pPr>
        <w:spacing w:line="480" w:lineRule="auto"/>
        <w:ind w:left="720"/>
      </w:pPr>
      <w:r w:rsidRPr="0077174F">
        <w:rPr>
          <w:b/>
          <w:bCs/>
        </w:rPr>
        <w:t>PHYSICAL THERAPY</w:t>
      </w:r>
      <w:r w:rsidRPr="0077174F">
        <w:t xml:space="preserve">: None </w:t>
      </w:r>
    </w:p>
    <w:p w:rsidR="00AA5E49" w:rsidRPr="0077174F" w:rsidRDefault="00015EBC" w:rsidP="008773EC">
      <w:pPr>
        <w:spacing w:line="480" w:lineRule="auto"/>
        <w:ind w:left="720"/>
      </w:pPr>
      <w:r w:rsidRPr="0077174F">
        <w:rPr>
          <w:b/>
          <w:bCs/>
        </w:rPr>
        <w:t>PAST MEDICAL HISTORY</w:t>
      </w:r>
      <w:r w:rsidRPr="0077174F">
        <w:t>:</w:t>
      </w:r>
      <w:r w:rsidR="0066429F" w:rsidRPr="0077174F">
        <w:t xml:space="preserve"> Immunization is up to date</w:t>
      </w:r>
    </w:p>
    <w:p w:rsidR="00AA5E49" w:rsidRPr="0077174F" w:rsidRDefault="00015EBC" w:rsidP="008773EC">
      <w:pPr>
        <w:spacing w:line="480" w:lineRule="auto"/>
        <w:ind w:left="720"/>
      </w:pPr>
      <w:r w:rsidRPr="0077174F">
        <w:rPr>
          <w:b/>
          <w:bCs/>
        </w:rPr>
        <w:t>FAMILY HISTORY</w:t>
      </w:r>
      <w:r w:rsidRPr="0077174F">
        <w:t>:</w:t>
      </w:r>
      <w:r w:rsidR="0066429F" w:rsidRPr="0077174F">
        <w:t xml:space="preserve"> Unknown</w:t>
      </w:r>
    </w:p>
    <w:p w:rsidR="00AA5E49" w:rsidRPr="0077174F" w:rsidRDefault="00015EBC" w:rsidP="008773EC">
      <w:pPr>
        <w:spacing w:line="480" w:lineRule="auto"/>
        <w:ind w:left="720"/>
      </w:pPr>
      <w:r w:rsidRPr="0077174F">
        <w:rPr>
          <w:b/>
          <w:bCs/>
        </w:rPr>
        <w:t>SOCIAL HISTORY</w:t>
      </w:r>
      <w:r w:rsidRPr="0077174F">
        <w:t>:</w:t>
      </w:r>
      <w:r w:rsidR="0066429F" w:rsidRPr="0077174F">
        <w:t xml:space="preserve"> Patient is sexually active and practices safe sex</w:t>
      </w:r>
      <w:r w:rsidR="007E371F" w:rsidRPr="0077174F">
        <w:t>.  He is in the 10</w:t>
      </w:r>
      <w:r w:rsidR="007E371F" w:rsidRPr="0077174F">
        <w:rPr>
          <w:vertAlign w:val="superscript"/>
        </w:rPr>
        <w:t>th</w:t>
      </w:r>
      <w:r w:rsidR="007E371F" w:rsidRPr="0077174F">
        <w:t xml:space="preserve"> grade this school year. No exposure to tobacco smoke. Mother denies smoking, drinking, or any illicit drug use.</w:t>
      </w:r>
    </w:p>
    <w:p w:rsidR="007E371F" w:rsidRPr="0077174F" w:rsidRDefault="00015EBC" w:rsidP="008773EC">
      <w:pPr>
        <w:spacing w:line="480" w:lineRule="auto"/>
        <w:ind w:left="720"/>
      </w:pPr>
      <w:r w:rsidRPr="0077174F">
        <w:rPr>
          <w:b/>
          <w:bCs/>
        </w:rPr>
        <w:t>GROWTH PERCENTILE</w:t>
      </w:r>
      <w:r w:rsidRPr="0077174F">
        <w:t>: 8</w:t>
      </w:r>
      <w:r w:rsidRPr="0077174F">
        <w:rPr>
          <w:vertAlign w:val="superscript"/>
        </w:rPr>
        <w:t>th</w:t>
      </w:r>
      <w:r w:rsidRPr="0077174F">
        <w:t xml:space="preserve"> </w:t>
      </w:r>
    </w:p>
    <w:p w:rsidR="002C0705" w:rsidRPr="0077174F" w:rsidRDefault="00015EBC" w:rsidP="00BA35EE">
      <w:pPr>
        <w:spacing w:line="480" w:lineRule="auto"/>
        <w:jc w:val="center"/>
      </w:pPr>
      <w:r w:rsidRPr="0077174F">
        <w:rPr>
          <w:b/>
          <w:bCs/>
        </w:rPr>
        <w:t>REVIEW OF SYSTEMS:</w:t>
      </w:r>
    </w:p>
    <w:p w:rsidR="00250954" w:rsidRPr="0077174F" w:rsidRDefault="00015EBC" w:rsidP="008773EC">
      <w:pPr>
        <w:spacing w:line="480" w:lineRule="auto"/>
      </w:pPr>
      <w:r w:rsidRPr="0077174F">
        <w:t>HEENT examination (The head, eyes, ears, nose, and throat):</w:t>
      </w:r>
    </w:p>
    <w:p w:rsidR="00BD6E57" w:rsidRPr="0077174F" w:rsidRDefault="00015EBC" w:rsidP="008773EC">
      <w:pPr>
        <w:spacing w:line="480" w:lineRule="auto"/>
      </w:pPr>
      <w:r w:rsidRPr="0077174F">
        <w:rPr>
          <w:b/>
          <w:bCs/>
        </w:rPr>
        <w:t xml:space="preserve">Head: </w:t>
      </w:r>
      <w:r w:rsidRPr="0077174F">
        <w:t>No lesions, no cavities, teeth normal</w:t>
      </w:r>
    </w:p>
    <w:p w:rsidR="0048397C" w:rsidRPr="0077174F" w:rsidRDefault="00015EBC" w:rsidP="008773EC">
      <w:pPr>
        <w:spacing w:line="480" w:lineRule="auto"/>
      </w:pPr>
      <w:r w:rsidRPr="0077174F">
        <w:rPr>
          <w:b/>
          <w:bCs/>
        </w:rPr>
        <w:t>Eye</w:t>
      </w:r>
      <w:r w:rsidRPr="0077174F">
        <w:t>: PERRL, conjunctivae, and sclerae clear, vision grossly normal, TMs normal</w:t>
      </w:r>
    </w:p>
    <w:p w:rsidR="0048397C" w:rsidRPr="0077174F" w:rsidRDefault="00015EBC" w:rsidP="008773EC">
      <w:pPr>
        <w:spacing w:line="480" w:lineRule="auto"/>
      </w:pPr>
      <w:r w:rsidRPr="0077174F">
        <w:rPr>
          <w:b/>
          <w:bCs/>
        </w:rPr>
        <w:t xml:space="preserve">Ear: </w:t>
      </w:r>
      <w:r w:rsidRPr="0077174F">
        <w:t>Hearing grossly normal/appears to hear</w:t>
      </w:r>
    </w:p>
    <w:p w:rsidR="0048397C" w:rsidRPr="0077174F" w:rsidRDefault="00015EBC" w:rsidP="008773EC">
      <w:pPr>
        <w:spacing w:line="480" w:lineRule="auto"/>
      </w:pPr>
      <w:r w:rsidRPr="0077174F">
        <w:rPr>
          <w:b/>
          <w:bCs/>
        </w:rPr>
        <w:t xml:space="preserve">Nose:  </w:t>
      </w:r>
      <w:r w:rsidRPr="0077174F">
        <w:t>Nasal passages patent</w:t>
      </w:r>
      <w:r w:rsidR="00BD6E57" w:rsidRPr="0077174F">
        <w:t>, MM pink, no lesions</w:t>
      </w:r>
    </w:p>
    <w:p w:rsidR="0048397C" w:rsidRPr="0077174F" w:rsidRDefault="00015EBC" w:rsidP="008773EC">
      <w:pPr>
        <w:spacing w:line="480" w:lineRule="auto"/>
      </w:pPr>
      <w:r w:rsidRPr="0077174F">
        <w:rPr>
          <w:b/>
          <w:bCs/>
        </w:rPr>
        <w:lastRenderedPageBreak/>
        <w:t xml:space="preserve">Throat: </w:t>
      </w:r>
      <w:r w:rsidRPr="0077174F">
        <w:t>Oralpharynx erythema with no exudate.</w:t>
      </w:r>
    </w:p>
    <w:p w:rsidR="00BD6E57" w:rsidRPr="0077174F" w:rsidRDefault="00015EBC" w:rsidP="00BA35EE">
      <w:pPr>
        <w:spacing w:line="480" w:lineRule="auto"/>
        <w:jc w:val="center"/>
        <w:rPr>
          <w:b/>
          <w:bCs/>
        </w:rPr>
      </w:pPr>
      <w:r w:rsidRPr="0077174F">
        <w:rPr>
          <w:b/>
          <w:bCs/>
        </w:rPr>
        <w:t>PHYSICAL EXAMINATION:</w:t>
      </w:r>
    </w:p>
    <w:p w:rsidR="00BD6E57" w:rsidRPr="0077174F" w:rsidRDefault="00015EBC" w:rsidP="008773EC">
      <w:pPr>
        <w:spacing w:line="480" w:lineRule="auto"/>
        <w:ind w:left="720"/>
      </w:pPr>
      <w:r w:rsidRPr="0077174F">
        <w:rPr>
          <w:b/>
          <w:bCs/>
        </w:rPr>
        <w:t>General:</w:t>
      </w:r>
      <w:r w:rsidRPr="0077174F">
        <w:t xml:space="preserve"> Well-nourished and developed. No neglect/abuse evident. </w:t>
      </w:r>
    </w:p>
    <w:p w:rsidR="00832AB7" w:rsidRPr="0077174F" w:rsidRDefault="00015EBC" w:rsidP="008773EC">
      <w:pPr>
        <w:spacing w:line="480" w:lineRule="auto"/>
        <w:ind w:left="720"/>
      </w:pPr>
      <w:r w:rsidRPr="0077174F">
        <w:rPr>
          <w:b/>
          <w:bCs/>
        </w:rPr>
        <w:t>Developmental milestones</w:t>
      </w:r>
      <w:r w:rsidRPr="0077174F">
        <w:t xml:space="preserve">: All reached </w:t>
      </w:r>
    </w:p>
    <w:p w:rsidR="00BD6E57" w:rsidRPr="0077174F" w:rsidRDefault="00015EBC" w:rsidP="008773EC">
      <w:pPr>
        <w:spacing w:line="480" w:lineRule="auto"/>
        <w:ind w:left="720"/>
      </w:pPr>
      <w:r w:rsidRPr="0077174F">
        <w:rPr>
          <w:b/>
        </w:rPr>
        <w:t>V</w:t>
      </w:r>
      <w:r w:rsidR="00832AB7" w:rsidRPr="0077174F">
        <w:rPr>
          <w:b/>
        </w:rPr>
        <w:t xml:space="preserve">ital </w:t>
      </w:r>
      <w:r w:rsidRPr="0077174F">
        <w:rPr>
          <w:b/>
        </w:rPr>
        <w:t>S</w:t>
      </w:r>
      <w:r w:rsidR="00832AB7" w:rsidRPr="0077174F">
        <w:rPr>
          <w:b/>
        </w:rPr>
        <w:t>igns</w:t>
      </w:r>
      <w:r w:rsidRPr="0077174F">
        <w:rPr>
          <w:b/>
        </w:rPr>
        <w:t>:</w:t>
      </w:r>
      <w:r w:rsidRPr="0077174F">
        <w:t xml:space="preserve"> T 100.3F F, Ht 66”, Wt: 105 Ibs BMI: 16.9</w:t>
      </w:r>
    </w:p>
    <w:p w:rsidR="0048397C" w:rsidRPr="0077174F" w:rsidRDefault="00015EBC" w:rsidP="008773EC">
      <w:pPr>
        <w:spacing w:line="480" w:lineRule="auto"/>
        <w:ind w:firstLine="720"/>
      </w:pPr>
      <w:r w:rsidRPr="0077174F">
        <w:rPr>
          <w:b/>
          <w:bCs/>
        </w:rPr>
        <w:t xml:space="preserve">Cardiovascular: </w:t>
      </w:r>
      <w:r w:rsidRPr="0077174F">
        <w:t xml:space="preserve">No organic murmurs, regular rhythm. </w:t>
      </w:r>
      <w:proofErr w:type="gramStart"/>
      <w:r w:rsidRPr="0077174F">
        <w:t>Pulses present and normal.</w:t>
      </w:r>
      <w:proofErr w:type="gramEnd"/>
    </w:p>
    <w:p w:rsidR="00F51B31" w:rsidRPr="0077174F" w:rsidRDefault="00015EBC" w:rsidP="008773EC">
      <w:pPr>
        <w:spacing w:line="480" w:lineRule="auto"/>
        <w:ind w:firstLine="720"/>
      </w:pPr>
      <w:r w:rsidRPr="0077174F">
        <w:rPr>
          <w:b/>
          <w:bCs/>
        </w:rPr>
        <w:t xml:space="preserve">Respiratory: </w:t>
      </w:r>
      <w:proofErr w:type="gramStart"/>
      <w:r w:rsidRPr="0077174F">
        <w:t>Cough, no chest pain/sob/</w:t>
      </w:r>
      <w:proofErr w:type="gramEnd"/>
      <w:r w:rsidRPr="0077174F">
        <w:t xml:space="preserve"> sputum. Normal percussion, all clear on auscultation, the respiratory effort even and unlabored without the use of accessory muscles or retractions, symmetrical expansion on inspection.</w:t>
      </w:r>
    </w:p>
    <w:p w:rsidR="00F51B31" w:rsidRPr="0077174F" w:rsidRDefault="00015EBC" w:rsidP="008773EC">
      <w:pPr>
        <w:spacing w:line="480" w:lineRule="auto"/>
        <w:ind w:firstLine="720"/>
      </w:pPr>
      <w:r w:rsidRPr="0077174F">
        <w:rPr>
          <w:b/>
          <w:bCs/>
        </w:rPr>
        <w:t xml:space="preserve">Psychiatric: </w:t>
      </w:r>
      <w:r w:rsidRPr="0077174F">
        <w:t>Patient behavior congruent</w:t>
      </w:r>
      <w:r w:rsidRPr="0077174F">
        <w:rPr>
          <w:b/>
          <w:bCs/>
        </w:rPr>
        <w:t xml:space="preserve"> </w:t>
      </w:r>
      <w:r w:rsidRPr="0077174F">
        <w:t xml:space="preserve">with the situation. </w:t>
      </w:r>
      <w:proofErr w:type="gramStart"/>
      <w:r w:rsidRPr="0077174F">
        <w:t>Rate of thoughts normal and logical, judgment and insights intact.</w:t>
      </w:r>
      <w:proofErr w:type="gramEnd"/>
      <w:r w:rsidRPr="0077174F">
        <w:t xml:space="preserve"> The patient is pleasant, calm, and cooperative appears to be happy/content.</w:t>
      </w:r>
    </w:p>
    <w:p w:rsidR="0048397C" w:rsidRPr="0077174F" w:rsidRDefault="00015EBC" w:rsidP="00BA35EE">
      <w:pPr>
        <w:spacing w:line="480" w:lineRule="auto"/>
        <w:jc w:val="center"/>
        <w:rPr>
          <w:b/>
          <w:bCs/>
        </w:rPr>
      </w:pPr>
      <w:r w:rsidRPr="0077174F">
        <w:rPr>
          <w:b/>
          <w:bCs/>
        </w:rPr>
        <w:t>ASSESSMENT:</w:t>
      </w:r>
    </w:p>
    <w:p w:rsidR="00956554" w:rsidRPr="0077174F" w:rsidRDefault="00015EBC" w:rsidP="008773EC">
      <w:pPr>
        <w:spacing w:line="480" w:lineRule="auto"/>
      </w:pPr>
      <w:r w:rsidRPr="0077174F">
        <w:rPr>
          <w:b/>
          <w:bCs/>
        </w:rPr>
        <w:t xml:space="preserve">Primary Diagnosis: </w:t>
      </w:r>
      <w:r w:rsidRPr="0077174F">
        <w:t xml:space="preserve">The patient presents with symptoms of Upper Respiratory Infection. </w:t>
      </w:r>
      <w:proofErr w:type="gramStart"/>
      <w:r w:rsidRPr="0077174F">
        <w:t>The chief complaint of cough and fever for four days</w:t>
      </w:r>
      <w:r w:rsidR="000F01F6" w:rsidRPr="0077174F">
        <w:t>.</w:t>
      </w:r>
      <w:proofErr w:type="gramEnd"/>
      <w:r w:rsidR="000F01F6" w:rsidRPr="0077174F">
        <w:t xml:space="preserve"> In normal terms, Upper Respiratory Infection usually showcases symptoms within a week or two</w:t>
      </w:r>
      <w:r w:rsidR="006215E5" w:rsidRPr="0077174F">
        <w:t xml:space="preserve"> (</w:t>
      </w:r>
      <w:proofErr w:type="spellStart"/>
      <w:r w:rsidR="006215E5" w:rsidRPr="0077174F">
        <w:t>Colbey</w:t>
      </w:r>
      <w:proofErr w:type="spellEnd"/>
      <w:r w:rsidR="006215E5" w:rsidRPr="0077174F">
        <w:t xml:space="preserve"> et al., 2018)</w:t>
      </w:r>
      <w:r w:rsidR="000F01F6" w:rsidRPr="0077174F">
        <w:t xml:space="preserve">.  The evidence that the patient has no chest </w:t>
      </w:r>
      <w:r w:rsidR="00280F73" w:rsidRPr="0077174F">
        <w:t>pains, nasal</w:t>
      </w:r>
      <w:r w:rsidR="000F01F6" w:rsidRPr="0077174F">
        <w:t xml:space="preserve"> passages are patent and that Oralpharynx erythema has no exudate is an indication that the ailment is in its primary stage. He likely contracted from his classmates considering that he is in the 10</w:t>
      </w:r>
      <w:r w:rsidR="000F01F6" w:rsidRPr="0077174F">
        <w:rPr>
          <w:vertAlign w:val="superscript"/>
        </w:rPr>
        <w:t>th</w:t>
      </w:r>
      <w:r w:rsidR="000F01F6" w:rsidRPr="0077174F">
        <w:t xml:space="preserve"> grade this year. He is also sexually active though he practices safe sex.</w:t>
      </w:r>
      <w:r w:rsidR="00280F73" w:rsidRPr="0077174F">
        <w:t xml:space="preserve"> </w:t>
      </w:r>
      <w:r w:rsidR="000F01F6" w:rsidRPr="0077174F">
        <w:t xml:space="preserve">Patient might have contracted the </w:t>
      </w:r>
      <w:r w:rsidR="00280F73" w:rsidRPr="0077174F">
        <w:t>disease from his sexual partners</w:t>
      </w:r>
      <w:r w:rsidRPr="0077174F">
        <w:t xml:space="preserve"> during oral sex.</w:t>
      </w:r>
      <w:r w:rsidR="00924E6A" w:rsidRPr="0077174F">
        <w:t xml:space="preserve"> The patient was advised to return to the clinic after 3-4 days if the conditions worsen. He </w:t>
      </w:r>
      <w:r w:rsidR="00924E6A" w:rsidRPr="0077174F">
        <w:lastRenderedPageBreak/>
        <w:t xml:space="preserve">was also advised to observe hand hygiene and consume a lot of oral fluids. The medical prescription entailed </w:t>
      </w:r>
      <w:r w:rsidR="00924E6A" w:rsidRPr="0077174F">
        <w:rPr>
          <w:rFonts w:eastAsia="Times New Roman"/>
          <w:color w:val="000000"/>
        </w:rPr>
        <w:t xml:space="preserve">Motrin 200mg take 1 tab and Tylenol 325mg take 2 tabs to treat fever. </w:t>
      </w:r>
    </w:p>
    <w:p w:rsidR="00956554" w:rsidRPr="0077174F" w:rsidRDefault="00015EBC" w:rsidP="00BA35EE">
      <w:pPr>
        <w:spacing w:line="480" w:lineRule="auto"/>
        <w:jc w:val="center"/>
      </w:pPr>
      <w:r w:rsidRPr="0077174F">
        <w:rPr>
          <w:b/>
          <w:bCs/>
        </w:rPr>
        <w:t>Pathophysiology:</w:t>
      </w:r>
    </w:p>
    <w:p w:rsidR="00560E4B" w:rsidRPr="0077174F" w:rsidRDefault="00015EBC" w:rsidP="008773EC">
      <w:pPr>
        <w:spacing w:line="480" w:lineRule="auto"/>
      </w:pPr>
      <w:r w:rsidRPr="0077174F">
        <w:t>Upper Respiratory infections range from the ordinary common cold (mild syndrome of the nasopharynx) to life-threatening conditions for instance epiglottitis. The ailment involves the invasion of mucosa lining of the upper airway. The inoculation of viruses or bacteria happens when the hands of a person come in contact with pathogens and the person eventually touches the mouth or nose</w:t>
      </w:r>
      <w:r w:rsidR="00CE21E5" w:rsidRPr="0077174F">
        <w:t xml:space="preserve">. The pathogens can also be transmitted when a person </w:t>
      </w:r>
      <w:r w:rsidR="00924E6A" w:rsidRPr="0077174F">
        <w:t>inhales droplets</w:t>
      </w:r>
      <w:r w:rsidR="00CE21E5" w:rsidRPr="0077174F">
        <w:t xml:space="preserve"> from an infected person when the person sneezes or coughs</w:t>
      </w:r>
      <w:r w:rsidR="002A3FF5" w:rsidRPr="0077174F">
        <w:t xml:space="preserve"> (Thomas &amp; Bomar, 2020)</w:t>
      </w:r>
      <w:r w:rsidR="00CE21E5" w:rsidRPr="0077174F">
        <w:t>. Upper Respiratory Infections are common during winter at the start of schools. Indoor crowding of learners makes the transmission of the pathogens very easy and fast.</w:t>
      </w:r>
    </w:p>
    <w:p w:rsidR="00CE21E5" w:rsidRPr="0077174F" w:rsidRDefault="00015EBC" w:rsidP="008773EC">
      <w:pPr>
        <w:spacing w:line="480" w:lineRule="auto"/>
      </w:pPr>
      <w:r w:rsidRPr="0077174F">
        <w:t>Another element that escalates the risk of such respiratory infections is smoking. Tobacco smoke from passive or active smoking increases the duration, incidence, or severity of the infections that result from various types of bacteria and viruses</w:t>
      </w:r>
      <w:r w:rsidR="002A3FF5" w:rsidRPr="0077174F">
        <w:t xml:space="preserve"> (</w:t>
      </w:r>
      <w:proofErr w:type="spellStart"/>
      <w:r w:rsidR="002A3FF5" w:rsidRPr="0077174F">
        <w:t>Cattaruzza</w:t>
      </w:r>
      <w:proofErr w:type="spellEnd"/>
      <w:r w:rsidR="002A3FF5" w:rsidRPr="0077174F">
        <w:t xml:space="preserve"> et al.</w:t>
      </w:r>
      <w:r w:rsidR="006215E5" w:rsidRPr="0077174F">
        <w:t xml:space="preserve">, </w:t>
      </w:r>
      <w:r w:rsidR="002A3FF5" w:rsidRPr="0077174F">
        <w:t>2020)</w:t>
      </w:r>
      <w:r w:rsidRPr="0077174F">
        <w:t>. Incidences of Upper Respiratory Infections (URI) are common among smokers</w:t>
      </w:r>
      <w:r w:rsidR="00A346F5" w:rsidRPr="0077174F">
        <w:t>. The situation is worsened by other factors for instance alcohol drinking, lack of physical activities, and ethnicity. Smoking leads to alterations in immune and structural defenses by resulting in fibrosis, inflammation, respiratory epithelium disruption, and alteration to the pathogen adherence.</w:t>
      </w:r>
    </w:p>
    <w:p w:rsidR="00A346F5" w:rsidRPr="0077174F" w:rsidRDefault="00015EBC" w:rsidP="008773EC">
      <w:pPr>
        <w:spacing w:line="480" w:lineRule="auto"/>
      </w:pPr>
      <w:r w:rsidRPr="0077174F">
        <w:t xml:space="preserve">The main goals of physical examination of Upper Respiratory Infections include the need to determine elements like sore throat and also </w:t>
      </w:r>
      <w:r w:rsidR="00376738" w:rsidRPr="0077174F">
        <w:t>nasal congestion and discharge. The examination can also determine the condition of the eye, for instance, eye drainage and redness</w:t>
      </w:r>
      <w:r w:rsidR="002A3FF5" w:rsidRPr="0077174F">
        <w:t xml:space="preserve"> (Thomas&amp; </w:t>
      </w:r>
      <w:r w:rsidR="002A3FF5" w:rsidRPr="0077174F">
        <w:lastRenderedPageBreak/>
        <w:t>Bomar, 2020)</w:t>
      </w:r>
      <w:r w:rsidR="00376738" w:rsidRPr="0077174F">
        <w:t>. To add, physical examination helps in determining how active the patient is. This helps in explaining the extent to which the illness has struck the patient.</w:t>
      </w:r>
    </w:p>
    <w:p w:rsidR="00376738" w:rsidRPr="0077174F" w:rsidRDefault="00015EBC" w:rsidP="00BA35EE">
      <w:pPr>
        <w:spacing w:line="480" w:lineRule="auto"/>
        <w:jc w:val="center"/>
        <w:rPr>
          <w:b/>
          <w:bCs/>
        </w:rPr>
      </w:pPr>
      <w:r w:rsidRPr="0077174F">
        <w:rPr>
          <w:b/>
          <w:bCs/>
        </w:rPr>
        <w:t>DIFFERENTIAL DIAGNOSIS</w:t>
      </w:r>
    </w:p>
    <w:p w:rsidR="00376738" w:rsidRPr="0077174F" w:rsidRDefault="00015EBC" w:rsidP="008773EC">
      <w:pPr>
        <w:pStyle w:val="ListParagraph"/>
        <w:numPr>
          <w:ilvl w:val="0"/>
          <w:numId w:val="1"/>
        </w:numPr>
        <w:spacing w:line="480" w:lineRule="auto"/>
        <w:rPr>
          <w:b/>
          <w:bCs/>
        </w:rPr>
      </w:pPr>
      <w:r w:rsidRPr="0077174F">
        <w:rPr>
          <w:b/>
          <w:bCs/>
        </w:rPr>
        <w:t>Obstruct</w:t>
      </w:r>
      <w:r w:rsidR="00A3554D" w:rsidRPr="0077174F">
        <w:rPr>
          <w:b/>
          <w:bCs/>
        </w:rPr>
        <w:t xml:space="preserve">ive Sleep Apnea- </w:t>
      </w:r>
      <w:r w:rsidR="00A3554D" w:rsidRPr="0077174F">
        <w:t>It disrupts the breathing pattern by starting and stopping the breath. The disease occurs when throat muscles relax and block the airway while a person is asleep. Snoring is the most common sign of obstructive sleep apnea</w:t>
      </w:r>
      <w:r w:rsidR="00A3554D" w:rsidRPr="0077174F">
        <w:rPr>
          <w:b/>
          <w:bCs/>
        </w:rPr>
        <w:t xml:space="preserve">. </w:t>
      </w:r>
      <w:r w:rsidR="00A3554D" w:rsidRPr="0077174F">
        <w:t xml:space="preserve">Other symptoms include excessive sleeping during the daytime, observed incidences of stopped </w:t>
      </w:r>
      <w:r w:rsidR="00875584" w:rsidRPr="0077174F">
        <w:t>breathing,</w:t>
      </w:r>
      <w:r w:rsidR="00A3554D" w:rsidRPr="0077174F">
        <w:t xml:space="preserve"> morning headache, and sore throat and dry mouth </w:t>
      </w:r>
      <w:r w:rsidR="00296239" w:rsidRPr="0077174F">
        <w:t>after sleep. It is advisable to see the doctor when the snoring becomes louder and also when one experiences choking</w:t>
      </w:r>
      <w:r w:rsidR="002A3FF5" w:rsidRPr="0077174F">
        <w:t xml:space="preserve"> (</w:t>
      </w:r>
      <w:proofErr w:type="spellStart"/>
      <w:r w:rsidR="002A3FF5" w:rsidRPr="0077174F">
        <w:t>Tietjens</w:t>
      </w:r>
      <w:proofErr w:type="spellEnd"/>
      <w:r w:rsidR="002A3FF5" w:rsidRPr="0077174F">
        <w:t xml:space="preserve"> et al.</w:t>
      </w:r>
      <w:r w:rsidR="006215E5" w:rsidRPr="0077174F">
        <w:t xml:space="preserve">, </w:t>
      </w:r>
      <w:r w:rsidR="002A3FF5" w:rsidRPr="0077174F">
        <w:t>2019)</w:t>
      </w:r>
      <w:r w:rsidR="00296239" w:rsidRPr="0077174F">
        <w:t>. The common treatment for the disease is the use of a mouthpiece to thrust the lower jaw in a forward orientation during sleep.</w:t>
      </w:r>
    </w:p>
    <w:p w:rsidR="00296239" w:rsidRPr="0077174F" w:rsidRDefault="00015EBC" w:rsidP="008773EC">
      <w:pPr>
        <w:pStyle w:val="ListParagraph"/>
        <w:numPr>
          <w:ilvl w:val="0"/>
          <w:numId w:val="1"/>
        </w:numPr>
        <w:spacing w:line="480" w:lineRule="auto"/>
      </w:pPr>
      <w:r w:rsidRPr="0077174F">
        <w:rPr>
          <w:b/>
          <w:bCs/>
        </w:rPr>
        <w:t xml:space="preserve">Allergic Rhinitis – </w:t>
      </w:r>
      <w:r w:rsidRPr="0077174F">
        <w:t>The disease is also referred to as</w:t>
      </w:r>
      <w:r w:rsidRPr="0077174F">
        <w:rPr>
          <w:b/>
          <w:bCs/>
        </w:rPr>
        <w:t xml:space="preserve"> </w:t>
      </w:r>
      <w:r w:rsidRPr="0077174F">
        <w:t>hay fever.</w:t>
      </w:r>
      <w:r w:rsidRPr="0077174F">
        <w:rPr>
          <w:b/>
          <w:bCs/>
        </w:rPr>
        <w:t xml:space="preserve"> </w:t>
      </w:r>
      <w:r w:rsidRPr="0077174F">
        <w:t xml:space="preserve">The disease is a result of the recognition and overreaction of the body to </w:t>
      </w:r>
      <w:r w:rsidR="006C4C5E" w:rsidRPr="0077174F">
        <w:t>something in the environment.  Seasonal allergic rhinitis is caused by sensitivity to weeds, pollens, or airborne mold spores that are common during summer and spring. Perennial rhinitis is a result of dust mites, dander, or hair. Other causes include strong odors, perfumes, and cigarette smoke</w:t>
      </w:r>
      <w:r w:rsidR="002A3FF5" w:rsidRPr="0077174F">
        <w:t xml:space="preserve"> (Thomas &amp; Bormar, 2020)</w:t>
      </w:r>
      <w:r w:rsidR="006C4C5E" w:rsidRPr="0077174F">
        <w:t>. Symptoms include sneezing, fatigue, runny nose, stuffy nose, and itchy mouth, eyes, or skin. Hay fever can be managed by wearing glasses during outdoor activities to avoid pollen. During high pollen periods, it is wise to maintain the closure of house windows</w:t>
      </w:r>
      <w:r w:rsidR="005936B9" w:rsidRPr="0077174F">
        <w:t>.</w:t>
      </w:r>
    </w:p>
    <w:p w:rsidR="005936B9" w:rsidRPr="0077174F" w:rsidRDefault="00015EBC" w:rsidP="008773EC">
      <w:pPr>
        <w:pStyle w:val="ListParagraph"/>
        <w:numPr>
          <w:ilvl w:val="0"/>
          <w:numId w:val="1"/>
        </w:numPr>
        <w:spacing w:line="480" w:lineRule="auto"/>
      </w:pPr>
      <w:r w:rsidRPr="0077174F">
        <w:rPr>
          <w:b/>
          <w:bCs/>
        </w:rPr>
        <w:t xml:space="preserve">Asthma- </w:t>
      </w:r>
      <w:r w:rsidRPr="0077174F">
        <w:t>Is a respiratory disease where the airways narrow and swell. The condition can also result in the production of extra mucus. Such characteristics can result in difficulty in breathing, wheezing, and coughing during breathing.</w:t>
      </w:r>
      <w:r w:rsidR="007F2ADB" w:rsidRPr="0077174F">
        <w:t xml:space="preserve"> </w:t>
      </w:r>
      <w:proofErr w:type="gramStart"/>
      <w:r w:rsidRPr="0077174F">
        <w:t>symptoms</w:t>
      </w:r>
      <w:proofErr w:type="gramEnd"/>
      <w:r w:rsidRPr="0077174F">
        <w:t xml:space="preserve"> include chest pain or tightness, shortness of breath, wheezing attacks, and trouble sleeping</w:t>
      </w:r>
      <w:r w:rsidR="002A3FF5" w:rsidRPr="0077174F">
        <w:t xml:space="preserve"> (King et al.</w:t>
      </w:r>
      <w:r w:rsidR="006215E5" w:rsidRPr="0077174F">
        <w:t>,</w:t>
      </w:r>
      <w:r w:rsidR="002A3FF5" w:rsidRPr="0077174F">
        <w:t xml:space="preserve"> 2018)</w:t>
      </w:r>
      <w:r w:rsidRPr="0077174F">
        <w:t>.</w:t>
      </w:r>
      <w:r w:rsidR="007F2ADB" w:rsidRPr="0077174F">
        <w:t xml:space="preserve"> </w:t>
      </w:r>
      <w:r w:rsidR="007F2ADB" w:rsidRPr="0077174F">
        <w:lastRenderedPageBreak/>
        <w:t>The disease is uncurable although its symptoms can be managed. Risk factors for asthma include being a smoker, exposure to pollutants, having an asthmatic relative for instance a parent or sibling, and being overweight. Asthma is triggered by cold air, airborne allergens, cold air, and so on.</w:t>
      </w:r>
    </w:p>
    <w:p w:rsidR="00296239" w:rsidRPr="0077174F" w:rsidRDefault="00015EBC" w:rsidP="00BA35EE">
      <w:pPr>
        <w:pStyle w:val="ListParagraph"/>
        <w:spacing w:line="480" w:lineRule="auto"/>
        <w:jc w:val="center"/>
        <w:rPr>
          <w:b/>
          <w:bCs/>
        </w:rPr>
      </w:pPr>
      <w:r w:rsidRPr="0077174F">
        <w:rPr>
          <w:b/>
          <w:bCs/>
        </w:rPr>
        <w:t>PLAN:</w:t>
      </w:r>
    </w:p>
    <w:p w:rsidR="007F2ADB" w:rsidRPr="0077174F" w:rsidRDefault="00015EBC" w:rsidP="008773EC">
      <w:pPr>
        <w:spacing w:line="480" w:lineRule="auto"/>
        <w:ind w:firstLine="720"/>
        <w:rPr>
          <w:b/>
          <w:bCs/>
        </w:rPr>
      </w:pPr>
      <w:r w:rsidRPr="0077174F">
        <w:rPr>
          <w:b/>
          <w:bCs/>
        </w:rPr>
        <w:t>Diagnostics:</w:t>
      </w:r>
    </w:p>
    <w:p w:rsidR="007F2ADB" w:rsidRPr="0077174F" w:rsidRDefault="00015EBC" w:rsidP="008773EC">
      <w:pPr>
        <w:pStyle w:val="ListParagraph"/>
        <w:spacing w:line="480" w:lineRule="auto"/>
      </w:pPr>
      <w:r w:rsidRPr="0077174F">
        <w:rPr>
          <w:b/>
          <w:bCs/>
        </w:rPr>
        <w:t xml:space="preserve">Fever monitoring– </w:t>
      </w:r>
      <w:r w:rsidRPr="0077174F">
        <w:t>A doctor can take the temperature of the patient every 6 to 8 hours to help in defining how severe the illness might be.</w:t>
      </w:r>
    </w:p>
    <w:p w:rsidR="00EC2046" w:rsidRPr="0077174F" w:rsidRDefault="00015EBC" w:rsidP="008773EC">
      <w:pPr>
        <w:pStyle w:val="ListParagraph"/>
        <w:spacing w:line="480" w:lineRule="auto"/>
      </w:pPr>
      <w:r w:rsidRPr="0077174F">
        <w:rPr>
          <w:b/>
          <w:bCs/>
        </w:rPr>
        <w:t>Carrying out urinalysis–</w:t>
      </w:r>
      <w:r w:rsidRPr="0077174F">
        <w:t xml:space="preserve"> Urinalysis can be utilized as a routine medical check for conditions like diabetes that may worsen other conditions for instance influenza and acute cold</w:t>
      </w:r>
      <w:r w:rsidR="001934A8" w:rsidRPr="0077174F">
        <w:t xml:space="preserve"> (</w:t>
      </w:r>
      <w:proofErr w:type="spellStart"/>
      <w:r w:rsidR="001934A8" w:rsidRPr="0077174F">
        <w:t>Kompanikova</w:t>
      </w:r>
      <w:proofErr w:type="spellEnd"/>
      <w:r w:rsidR="001934A8" w:rsidRPr="0077174F">
        <w:t xml:space="preserve"> et al.</w:t>
      </w:r>
      <w:r w:rsidR="006215E5" w:rsidRPr="0077174F">
        <w:t xml:space="preserve">, </w:t>
      </w:r>
      <w:r w:rsidR="001934A8" w:rsidRPr="0077174F">
        <w:t>2017)</w:t>
      </w:r>
      <w:r w:rsidRPr="0077174F">
        <w:t xml:space="preserve">. Urinalysis is not commonly carried out for flu or colds </w:t>
      </w:r>
      <w:r w:rsidR="00664B18" w:rsidRPr="0077174F">
        <w:t xml:space="preserve">unless there </w:t>
      </w:r>
      <w:proofErr w:type="gramStart"/>
      <w:r w:rsidR="00664B18" w:rsidRPr="0077174F">
        <w:t>exists</w:t>
      </w:r>
      <w:proofErr w:type="gramEnd"/>
      <w:r w:rsidR="00664B18" w:rsidRPr="0077174F">
        <w:t xml:space="preserve"> an underlying reason to suspect urinary disorders, fever, and other suggestive symptoms.</w:t>
      </w:r>
    </w:p>
    <w:p w:rsidR="00664B18" w:rsidRPr="0077174F" w:rsidRDefault="00015EBC" w:rsidP="008773EC">
      <w:pPr>
        <w:pStyle w:val="ListParagraph"/>
        <w:spacing w:line="480" w:lineRule="auto"/>
      </w:pPr>
      <w:r w:rsidRPr="0077174F">
        <w:rPr>
          <w:b/>
          <w:bCs/>
        </w:rPr>
        <w:t xml:space="preserve">Blood tests– </w:t>
      </w:r>
      <w:r w:rsidRPr="0077174F">
        <w:t>Carrying out blood tests are among routine tests aimed at assessing the general health and the ability of the body to fight off illness. The method is not employed routinely for flu or cold. It is only used if the patient is in a critical condition.</w:t>
      </w:r>
    </w:p>
    <w:p w:rsidR="00664B18" w:rsidRPr="0077174F" w:rsidRDefault="00015EBC" w:rsidP="008773EC">
      <w:pPr>
        <w:pStyle w:val="ListParagraph"/>
        <w:spacing w:line="480" w:lineRule="auto"/>
      </w:pPr>
      <w:r w:rsidRPr="0077174F">
        <w:rPr>
          <w:b/>
          <w:bCs/>
        </w:rPr>
        <w:t xml:space="preserve">Throat culture– </w:t>
      </w:r>
      <w:r w:rsidRPr="0077174F">
        <w:t>The practice is carried out if signs and symptoms of sore throat exist. The aim is to rule out the possibility of strep throat (a bacterial infection).</w:t>
      </w:r>
    </w:p>
    <w:p w:rsidR="00664B18" w:rsidRPr="0077174F" w:rsidRDefault="00015EBC" w:rsidP="008773EC">
      <w:pPr>
        <w:spacing w:line="480" w:lineRule="auto"/>
        <w:ind w:left="720"/>
      </w:pPr>
      <w:r w:rsidRPr="0077174F">
        <w:rPr>
          <w:b/>
          <w:bCs/>
        </w:rPr>
        <w:t>Chest X-ray</w:t>
      </w:r>
      <w:r w:rsidRPr="0077174F">
        <w:t>– A doctor can carry out a chest X-ray whenever he suspects that the upper respiratory infection may have spread to the lungs. The method is employed to check for pneumonia.</w:t>
      </w:r>
    </w:p>
    <w:p w:rsidR="00376738" w:rsidRPr="0077174F" w:rsidRDefault="00015EBC" w:rsidP="00BA35EE">
      <w:pPr>
        <w:spacing w:line="480" w:lineRule="auto"/>
        <w:ind w:left="720"/>
        <w:rPr>
          <w:b/>
          <w:bCs/>
        </w:rPr>
      </w:pPr>
      <w:r w:rsidRPr="0077174F">
        <w:rPr>
          <w:b/>
          <w:bCs/>
        </w:rPr>
        <w:t xml:space="preserve">CT scans- </w:t>
      </w:r>
      <w:r w:rsidRPr="0077174F">
        <w:t>A doctor can use the method to diagnose sinusitis</w:t>
      </w:r>
    </w:p>
    <w:p w:rsidR="00EA6C7D" w:rsidRPr="0077174F" w:rsidRDefault="00EA6C7D" w:rsidP="00BA35EE">
      <w:pPr>
        <w:spacing w:line="480" w:lineRule="auto"/>
        <w:jc w:val="center"/>
        <w:rPr>
          <w:b/>
          <w:bCs/>
        </w:rPr>
      </w:pPr>
      <w:r w:rsidRPr="0077174F">
        <w:rPr>
          <w:b/>
          <w:bCs/>
        </w:rPr>
        <w:lastRenderedPageBreak/>
        <w:t>Medication</w:t>
      </w:r>
    </w:p>
    <w:p w:rsidR="00EA6C7D" w:rsidRPr="008773EC" w:rsidRDefault="00EA6C7D" w:rsidP="008773EC">
      <w:pPr>
        <w:spacing w:line="480" w:lineRule="auto"/>
      </w:pPr>
      <w:r w:rsidRPr="0077174F">
        <w:rPr>
          <w:rFonts w:eastAsia="Times New Roman"/>
          <w:b/>
          <w:color w:val="000000"/>
        </w:rPr>
        <w:t>Motrin</w:t>
      </w:r>
      <w:r w:rsidRPr="0077174F">
        <w:rPr>
          <w:rFonts w:eastAsia="Times New Roman"/>
          <w:color w:val="000000"/>
        </w:rPr>
        <w:t xml:space="preserve">: The patient should be </w:t>
      </w:r>
      <w:proofErr w:type="gramStart"/>
      <w:r w:rsidRPr="0077174F">
        <w:rPr>
          <w:rFonts w:eastAsia="Times New Roman"/>
          <w:color w:val="000000"/>
        </w:rPr>
        <w:t>given  200mg</w:t>
      </w:r>
      <w:proofErr w:type="gramEnd"/>
      <w:r w:rsidRPr="0077174F">
        <w:rPr>
          <w:rFonts w:eastAsia="Times New Roman"/>
          <w:color w:val="000000"/>
        </w:rPr>
        <w:t xml:space="preserve"> of Motrin and </w:t>
      </w:r>
      <w:r w:rsidRPr="0077174F">
        <w:rPr>
          <w:rFonts w:eastAsia="Times New Roman"/>
          <w:color w:val="000000"/>
        </w:rPr>
        <w:t>take 1 tab</w:t>
      </w:r>
      <w:r w:rsidRPr="0077174F">
        <w:rPr>
          <w:rFonts w:eastAsia="Times New Roman"/>
          <w:color w:val="000000"/>
        </w:rPr>
        <w:t xml:space="preserve"> by mouth after every six hours as needed. One of the benefits of this drug is that it reduces fever. </w:t>
      </w:r>
      <w:r w:rsidRPr="0077174F">
        <w:rPr>
          <w:rFonts w:eastAsia="Times New Roman"/>
          <w:color w:val="000000"/>
        </w:rPr>
        <w:br/>
      </w:r>
      <w:r w:rsidRPr="0077174F">
        <w:rPr>
          <w:rFonts w:eastAsia="Times New Roman"/>
          <w:b/>
          <w:color w:val="000000"/>
        </w:rPr>
        <w:t>Tylenol</w:t>
      </w:r>
      <w:r w:rsidRPr="0077174F">
        <w:rPr>
          <w:rFonts w:eastAsia="Times New Roman"/>
          <w:color w:val="000000"/>
        </w:rPr>
        <w:t xml:space="preserve">: The patient should be given 325mg of Tylenol and </w:t>
      </w:r>
      <w:r w:rsidRPr="0077174F">
        <w:rPr>
          <w:rFonts w:eastAsia="Times New Roman"/>
          <w:color w:val="000000"/>
        </w:rPr>
        <w:t xml:space="preserve">take 2 tabs </w:t>
      </w:r>
      <w:r w:rsidRPr="0077174F">
        <w:rPr>
          <w:rFonts w:eastAsia="Times New Roman"/>
          <w:color w:val="000000"/>
        </w:rPr>
        <w:t xml:space="preserve">by mouth after every six hours as required. </w:t>
      </w:r>
      <w:r w:rsidRPr="0077174F">
        <w:rPr>
          <w:rFonts w:eastAsia="Times New Roman"/>
          <w:color w:val="000000"/>
        </w:rPr>
        <w:t xml:space="preserve"> </w:t>
      </w:r>
    </w:p>
    <w:p w:rsidR="00376738" w:rsidRPr="0077174F" w:rsidRDefault="00015EBC" w:rsidP="00BA35EE">
      <w:pPr>
        <w:spacing w:line="480" w:lineRule="auto"/>
        <w:jc w:val="center"/>
        <w:rPr>
          <w:b/>
          <w:bCs/>
        </w:rPr>
      </w:pPr>
      <w:r w:rsidRPr="0077174F">
        <w:rPr>
          <w:b/>
          <w:bCs/>
        </w:rPr>
        <w:t>Prognosis</w:t>
      </w:r>
    </w:p>
    <w:p w:rsidR="00814AC9" w:rsidRPr="0077174F" w:rsidRDefault="00015EBC" w:rsidP="008773EC">
      <w:pPr>
        <w:spacing w:line="480" w:lineRule="auto"/>
        <w:ind w:firstLine="720"/>
      </w:pPr>
      <w:r w:rsidRPr="0077174F">
        <w:t xml:space="preserve">Generally, the outcome of Upper Respiratory Infections </w:t>
      </w:r>
      <w:r w:rsidR="00420780" w:rsidRPr="0077174F">
        <w:t>is good.  The majority of the infections are caused by viruses. They are then dealt with at the domestic level by the infected persons because most of them are self-limiting</w:t>
      </w:r>
      <w:r w:rsidR="001934A8" w:rsidRPr="0077174F">
        <w:t xml:space="preserve"> (Fergeson, Patel &amp; Lockey, 2017)</w:t>
      </w:r>
      <w:r w:rsidR="00420780" w:rsidRPr="0077174F">
        <w:t xml:space="preserve">.  Those who may experience a less favorable prognosis are those with bacterial infections and those who have weak immune systems. </w:t>
      </w:r>
    </w:p>
    <w:p w:rsidR="00420780" w:rsidRPr="0077174F" w:rsidRDefault="00015EBC" w:rsidP="00BA35EE">
      <w:pPr>
        <w:spacing w:line="480" w:lineRule="auto"/>
        <w:jc w:val="center"/>
        <w:rPr>
          <w:b/>
          <w:bCs/>
        </w:rPr>
      </w:pPr>
      <w:r w:rsidRPr="0077174F">
        <w:rPr>
          <w:b/>
          <w:bCs/>
        </w:rPr>
        <w:t>Follow up and referral activity</w:t>
      </w:r>
    </w:p>
    <w:p w:rsidR="00420780" w:rsidRPr="0077174F" w:rsidRDefault="00015EBC" w:rsidP="008773EC">
      <w:pPr>
        <w:spacing w:line="480" w:lineRule="auto"/>
        <w:ind w:firstLine="720"/>
      </w:pPr>
      <w:r w:rsidRPr="0077174F">
        <w:t xml:space="preserve">Immediately the patient is safe to be discharged, he/she should see the doctor to further </w:t>
      </w:r>
      <w:proofErr w:type="gramStart"/>
      <w:r w:rsidRPr="0077174F">
        <w:t>follow-up</w:t>
      </w:r>
      <w:proofErr w:type="gramEnd"/>
      <w:r w:rsidRPr="0077174F">
        <w:t xml:space="preserve"> care and also to seek further medical opinion.  In cases where the infection may have become complex, it is prudent that the patient is referred to more advanced medical settings for further scrutiny and medication.</w:t>
      </w:r>
    </w:p>
    <w:p w:rsidR="00420780" w:rsidRPr="0077174F" w:rsidRDefault="00015EBC" w:rsidP="00BA35EE">
      <w:pPr>
        <w:spacing w:line="480" w:lineRule="auto"/>
        <w:jc w:val="center"/>
        <w:rPr>
          <w:b/>
          <w:bCs/>
        </w:rPr>
      </w:pPr>
      <w:r w:rsidRPr="0077174F">
        <w:rPr>
          <w:b/>
          <w:bCs/>
        </w:rPr>
        <w:t>Patient Education</w:t>
      </w:r>
    </w:p>
    <w:p w:rsidR="00420780" w:rsidRPr="0077174F" w:rsidRDefault="00015EBC" w:rsidP="008773EC">
      <w:pPr>
        <w:spacing w:line="480" w:lineRule="auto"/>
      </w:pPr>
      <w:r w:rsidRPr="0077174F">
        <w:rPr>
          <w:b/>
          <w:bCs/>
        </w:rPr>
        <w:t xml:space="preserve"> </w:t>
      </w:r>
      <w:r w:rsidR="001934A8" w:rsidRPr="0077174F">
        <w:rPr>
          <w:b/>
          <w:bCs/>
        </w:rPr>
        <w:tab/>
      </w:r>
      <w:r w:rsidRPr="0077174F">
        <w:t xml:space="preserve">Patient education will commence immediately after the diagnosis was confirmed as dictated by the results of the tests. The major themes are the identification of risk factors for instance exposure to pathogens and the need to modify lifestyles. Lifestyles can be modified through quitting smoking, doing regular exercise, and going for a regular medical check-up. </w:t>
      </w:r>
      <w:r w:rsidRPr="0077174F">
        <w:lastRenderedPageBreak/>
        <w:t>People should avoid diets that can result in obesity. Another important educational component is complying with the prescribed medication. Such educational richness needs to be communicated to the families and caregivers of the patients for emphasis and support at a domestic level.</w:t>
      </w:r>
    </w:p>
    <w:p w:rsidR="001934A8" w:rsidRPr="0077174F" w:rsidRDefault="001934A8" w:rsidP="008773EC">
      <w:pPr>
        <w:spacing w:line="480" w:lineRule="auto"/>
        <w:jc w:val="center"/>
      </w:pPr>
    </w:p>
    <w:p w:rsidR="001934A8" w:rsidRPr="0077174F" w:rsidRDefault="001934A8" w:rsidP="008773EC">
      <w:pPr>
        <w:spacing w:line="480" w:lineRule="auto"/>
      </w:pPr>
    </w:p>
    <w:p w:rsidR="00BA35EE" w:rsidRDefault="00BA35EE" w:rsidP="008773EC">
      <w:pPr>
        <w:spacing w:line="480" w:lineRule="auto"/>
        <w:jc w:val="center"/>
      </w:pPr>
    </w:p>
    <w:p w:rsidR="00BA35EE" w:rsidRDefault="00BA35EE" w:rsidP="008773EC">
      <w:pPr>
        <w:spacing w:line="480" w:lineRule="auto"/>
        <w:jc w:val="center"/>
      </w:pPr>
    </w:p>
    <w:p w:rsidR="00BA35EE" w:rsidRDefault="00BA35EE" w:rsidP="008773EC">
      <w:pPr>
        <w:spacing w:line="480" w:lineRule="auto"/>
        <w:jc w:val="center"/>
      </w:pPr>
    </w:p>
    <w:p w:rsidR="00BA35EE" w:rsidRDefault="00BA35EE" w:rsidP="008773EC">
      <w:pPr>
        <w:spacing w:line="480" w:lineRule="auto"/>
        <w:jc w:val="center"/>
      </w:pPr>
    </w:p>
    <w:p w:rsidR="00BA35EE" w:rsidRDefault="00BA35EE" w:rsidP="008773EC">
      <w:pPr>
        <w:spacing w:line="480" w:lineRule="auto"/>
        <w:jc w:val="center"/>
      </w:pPr>
    </w:p>
    <w:p w:rsidR="00BA35EE" w:rsidRDefault="00BA35EE" w:rsidP="008773EC">
      <w:pPr>
        <w:spacing w:line="480" w:lineRule="auto"/>
        <w:jc w:val="center"/>
      </w:pPr>
    </w:p>
    <w:p w:rsidR="00BA35EE" w:rsidRDefault="00BA35EE" w:rsidP="008773EC">
      <w:pPr>
        <w:spacing w:line="480" w:lineRule="auto"/>
        <w:jc w:val="center"/>
      </w:pPr>
    </w:p>
    <w:p w:rsidR="00BA35EE" w:rsidRDefault="00BA35EE" w:rsidP="008773EC">
      <w:pPr>
        <w:spacing w:line="480" w:lineRule="auto"/>
        <w:jc w:val="center"/>
      </w:pPr>
    </w:p>
    <w:p w:rsidR="00BA35EE" w:rsidRDefault="00BA35EE" w:rsidP="008773EC">
      <w:pPr>
        <w:spacing w:line="480" w:lineRule="auto"/>
        <w:jc w:val="center"/>
      </w:pPr>
    </w:p>
    <w:p w:rsidR="00BA35EE" w:rsidRDefault="00BA35EE" w:rsidP="008773EC">
      <w:pPr>
        <w:spacing w:line="480" w:lineRule="auto"/>
        <w:jc w:val="center"/>
      </w:pPr>
    </w:p>
    <w:p w:rsidR="00BA35EE" w:rsidRDefault="00BA35EE" w:rsidP="008773EC">
      <w:pPr>
        <w:spacing w:line="480" w:lineRule="auto"/>
        <w:jc w:val="center"/>
      </w:pPr>
    </w:p>
    <w:p w:rsidR="00BA35EE" w:rsidRDefault="00BA35EE" w:rsidP="008773EC">
      <w:pPr>
        <w:spacing w:line="480" w:lineRule="auto"/>
        <w:jc w:val="center"/>
      </w:pPr>
    </w:p>
    <w:p w:rsidR="00BA35EE" w:rsidRDefault="00BA35EE" w:rsidP="008773EC">
      <w:pPr>
        <w:spacing w:line="480" w:lineRule="auto"/>
        <w:jc w:val="center"/>
      </w:pPr>
    </w:p>
    <w:p w:rsidR="00BA35EE" w:rsidRDefault="00BA35EE" w:rsidP="008773EC">
      <w:pPr>
        <w:spacing w:line="480" w:lineRule="auto"/>
        <w:jc w:val="center"/>
      </w:pPr>
    </w:p>
    <w:p w:rsidR="002A3FF5" w:rsidRPr="0077174F" w:rsidRDefault="00015EBC" w:rsidP="008773EC">
      <w:pPr>
        <w:spacing w:line="480" w:lineRule="auto"/>
        <w:jc w:val="center"/>
      </w:pPr>
      <w:bookmarkStart w:id="0" w:name="_GoBack"/>
      <w:bookmarkEnd w:id="0"/>
      <w:r w:rsidRPr="0077174F">
        <w:lastRenderedPageBreak/>
        <w:t>References</w:t>
      </w:r>
      <w:r w:rsidR="002A3FF5" w:rsidRPr="0077174F">
        <w:t xml:space="preserve"> </w:t>
      </w:r>
    </w:p>
    <w:p w:rsidR="001934A8" w:rsidRPr="0077174F" w:rsidRDefault="00015EBC" w:rsidP="008773EC">
      <w:pPr>
        <w:spacing w:line="480" w:lineRule="auto"/>
        <w:ind w:left="720" w:hanging="720"/>
        <w:jc w:val="both"/>
      </w:pPr>
      <w:proofErr w:type="gramStart"/>
      <w:r w:rsidRPr="0077174F">
        <w:rPr>
          <w:color w:val="222222"/>
          <w:shd w:val="clear" w:color="auto" w:fill="FFFFFF"/>
        </w:rPr>
        <w:t>Cattaruzza, M. S., Zagà, V., Gallus, S., D’Argenio, P., &amp; Gorini, G. (2020).</w:t>
      </w:r>
      <w:proofErr w:type="gramEnd"/>
      <w:r w:rsidRPr="0077174F">
        <w:rPr>
          <w:color w:val="222222"/>
          <w:shd w:val="clear" w:color="auto" w:fill="FFFFFF"/>
        </w:rPr>
        <w:t xml:space="preserve"> Tobacco smoking and COVID-19 pandemic: old and new issues. </w:t>
      </w:r>
      <w:proofErr w:type="gramStart"/>
      <w:r w:rsidRPr="0077174F">
        <w:rPr>
          <w:color w:val="222222"/>
          <w:shd w:val="clear" w:color="auto" w:fill="FFFFFF"/>
        </w:rPr>
        <w:t>A summary of the evidence from the scientific literature.</w:t>
      </w:r>
      <w:proofErr w:type="gramEnd"/>
      <w:r w:rsidRPr="0077174F">
        <w:rPr>
          <w:color w:val="222222"/>
          <w:shd w:val="clear" w:color="auto" w:fill="FFFFFF"/>
        </w:rPr>
        <w:t> </w:t>
      </w:r>
      <w:r w:rsidRPr="0077174F">
        <w:rPr>
          <w:i/>
          <w:iCs/>
          <w:color w:val="222222"/>
          <w:shd w:val="clear" w:color="auto" w:fill="FFFFFF"/>
        </w:rPr>
        <w:t>Acta Bio Medica: Atenei Parmensis</w:t>
      </w:r>
      <w:r w:rsidRPr="0077174F">
        <w:rPr>
          <w:color w:val="222222"/>
          <w:shd w:val="clear" w:color="auto" w:fill="FFFFFF"/>
        </w:rPr>
        <w:t>, </w:t>
      </w:r>
      <w:r w:rsidRPr="0077174F">
        <w:rPr>
          <w:i/>
          <w:iCs/>
          <w:color w:val="222222"/>
          <w:shd w:val="clear" w:color="auto" w:fill="FFFFFF"/>
        </w:rPr>
        <w:t>91</w:t>
      </w:r>
      <w:r w:rsidRPr="0077174F">
        <w:rPr>
          <w:color w:val="222222"/>
          <w:shd w:val="clear" w:color="auto" w:fill="FFFFFF"/>
        </w:rPr>
        <w:t>(2), 106.</w:t>
      </w:r>
    </w:p>
    <w:p w:rsidR="001934A8" w:rsidRPr="0077174F" w:rsidRDefault="00015EBC" w:rsidP="008773EC">
      <w:pPr>
        <w:spacing w:line="480" w:lineRule="auto"/>
        <w:ind w:left="720" w:hanging="720"/>
        <w:jc w:val="both"/>
      </w:pPr>
      <w:r w:rsidRPr="0077174F">
        <w:rPr>
          <w:color w:val="222222"/>
          <w:shd w:val="clear" w:color="auto" w:fill="FFFFFF"/>
        </w:rPr>
        <w:t xml:space="preserve">Colbey, C., Cox, A. J., Pyne, D. B., Zhang, P., Cripps, A. W., &amp; West, N. P. (2018). Upper respiratory symptoms, gut health, and mucosal immunity in athletes. </w:t>
      </w:r>
      <w:r w:rsidRPr="0077174F">
        <w:rPr>
          <w:i/>
          <w:iCs/>
          <w:color w:val="222222"/>
          <w:shd w:val="clear" w:color="auto" w:fill="FFFFFF"/>
        </w:rPr>
        <w:t>Sports Medicine</w:t>
      </w:r>
      <w:r w:rsidRPr="0077174F">
        <w:rPr>
          <w:color w:val="222222"/>
          <w:shd w:val="clear" w:color="auto" w:fill="FFFFFF"/>
        </w:rPr>
        <w:t>, </w:t>
      </w:r>
      <w:r w:rsidRPr="0077174F">
        <w:rPr>
          <w:i/>
          <w:iCs/>
          <w:color w:val="222222"/>
          <w:shd w:val="clear" w:color="auto" w:fill="FFFFFF"/>
        </w:rPr>
        <w:t>48</w:t>
      </w:r>
      <w:r w:rsidRPr="0077174F">
        <w:rPr>
          <w:color w:val="222222"/>
          <w:shd w:val="clear" w:color="auto" w:fill="FFFFFF"/>
        </w:rPr>
        <w:t>(1), 65-77.</w:t>
      </w:r>
    </w:p>
    <w:p w:rsidR="001934A8" w:rsidRPr="0077174F" w:rsidRDefault="00015EBC" w:rsidP="008773EC">
      <w:pPr>
        <w:spacing w:line="480" w:lineRule="auto"/>
        <w:ind w:left="720" w:hanging="720"/>
        <w:jc w:val="both"/>
      </w:pPr>
      <w:proofErr w:type="gramStart"/>
      <w:r w:rsidRPr="0077174F">
        <w:rPr>
          <w:color w:val="222222"/>
          <w:shd w:val="clear" w:color="auto" w:fill="FFFFFF"/>
        </w:rPr>
        <w:t>Fergeson, J. E., Patel, S. S., &amp; Lockey, R. F. (2017).</w:t>
      </w:r>
      <w:proofErr w:type="gramEnd"/>
      <w:r w:rsidRPr="0077174F">
        <w:rPr>
          <w:color w:val="222222"/>
          <w:shd w:val="clear" w:color="auto" w:fill="FFFFFF"/>
        </w:rPr>
        <w:t xml:space="preserve"> </w:t>
      </w:r>
      <w:proofErr w:type="gramStart"/>
      <w:r w:rsidRPr="0077174F">
        <w:rPr>
          <w:color w:val="222222"/>
          <w:shd w:val="clear" w:color="auto" w:fill="FFFFFF"/>
        </w:rPr>
        <w:t>Acute asthma, prognosis, and treatment.</w:t>
      </w:r>
      <w:proofErr w:type="gramEnd"/>
      <w:r w:rsidRPr="0077174F">
        <w:rPr>
          <w:color w:val="222222"/>
          <w:shd w:val="clear" w:color="auto" w:fill="FFFFFF"/>
        </w:rPr>
        <w:t> </w:t>
      </w:r>
      <w:r w:rsidRPr="0077174F">
        <w:rPr>
          <w:i/>
          <w:iCs/>
          <w:color w:val="222222"/>
          <w:shd w:val="clear" w:color="auto" w:fill="FFFFFF"/>
        </w:rPr>
        <w:t>Journal of Allergy and Clinical Immunology</w:t>
      </w:r>
      <w:r w:rsidRPr="0077174F">
        <w:rPr>
          <w:color w:val="222222"/>
          <w:shd w:val="clear" w:color="auto" w:fill="FFFFFF"/>
        </w:rPr>
        <w:t>, </w:t>
      </w:r>
      <w:r w:rsidRPr="0077174F">
        <w:rPr>
          <w:i/>
          <w:iCs/>
          <w:color w:val="222222"/>
          <w:shd w:val="clear" w:color="auto" w:fill="FFFFFF"/>
        </w:rPr>
        <w:t>139</w:t>
      </w:r>
      <w:r w:rsidRPr="0077174F">
        <w:rPr>
          <w:color w:val="222222"/>
          <w:shd w:val="clear" w:color="auto" w:fill="FFFFFF"/>
        </w:rPr>
        <w:t>(2), 438-447.</w:t>
      </w:r>
    </w:p>
    <w:p w:rsidR="001934A8" w:rsidRPr="0077174F" w:rsidRDefault="00015EBC" w:rsidP="008773EC">
      <w:pPr>
        <w:spacing w:line="480" w:lineRule="auto"/>
        <w:ind w:left="720" w:hanging="720"/>
        <w:jc w:val="both"/>
      </w:pPr>
      <w:proofErr w:type="gramStart"/>
      <w:r w:rsidRPr="0077174F">
        <w:rPr>
          <w:color w:val="222222"/>
          <w:shd w:val="clear" w:color="auto" w:fill="FFFFFF"/>
        </w:rPr>
        <w:t>King, G. G., James, A., Harkness, L., &amp; Wark, P. A. (2018).</w:t>
      </w:r>
      <w:proofErr w:type="gramEnd"/>
      <w:r w:rsidRPr="0077174F">
        <w:rPr>
          <w:color w:val="222222"/>
          <w:shd w:val="clear" w:color="auto" w:fill="FFFFFF"/>
        </w:rPr>
        <w:t xml:space="preserve"> Pathophysiology of severe asthma: We’ve only just started. </w:t>
      </w:r>
      <w:r w:rsidRPr="0077174F">
        <w:rPr>
          <w:i/>
          <w:iCs/>
          <w:color w:val="222222"/>
          <w:shd w:val="clear" w:color="auto" w:fill="FFFFFF"/>
        </w:rPr>
        <w:t>Respirology</w:t>
      </w:r>
      <w:r w:rsidRPr="0077174F">
        <w:rPr>
          <w:color w:val="222222"/>
          <w:shd w:val="clear" w:color="auto" w:fill="FFFFFF"/>
        </w:rPr>
        <w:t>, </w:t>
      </w:r>
      <w:r w:rsidRPr="0077174F">
        <w:rPr>
          <w:i/>
          <w:iCs/>
          <w:color w:val="222222"/>
          <w:shd w:val="clear" w:color="auto" w:fill="FFFFFF"/>
        </w:rPr>
        <w:t>23</w:t>
      </w:r>
      <w:r w:rsidRPr="0077174F">
        <w:rPr>
          <w:color w:val="222222"/>
          <w:shd w:val="clear" w:color="auto" w:fill="FFFFFF"/>
        </w:rPr>
        <w:t>(3), 262-271.</w:t>
      </w:r>
    </w:p>
    <w:p w:rsidR="001934A8" w:rsidRPr="0077174F" w:rsidRDefault="00015EBC" w:rsidP="008773EC">
      <w:pPr>
        <w:tabs>
          <w:tab w:val="left" w:pos="5265"/>
        </w:tabs>
        <w:spacing w:line="480" w:lineRule="auto"/>
        <w:ind w:left="720" w:hanging="720"/>
        <w:jc w:val="both"/>
      </w:pPr>
      <w:proofErr w:type="gramStart"/>
      <w:r w:rsidRPr="0077174F">
        <w:rPr>
          <w:color w:val="222222"/>
          <w:shd w:val="clear" w:color="auto" w:fill="FFFFFF"/>
        </w:rPr>
        <w:t>Kompanikova, J., Zumdick, A., Neuschlova, M., Sadlonova, V., &amp; Novakova, E. (2017).</w:t>
      </w:r>
      <w:proofErr w:type="gramEnd"/>
      <w:r w:rsidRPr="0077174F">
        <w:rPr>
          <w:color w:val="222222"/>
          <w:shd w:val="clear" w:color="auto" w:fill="FFFFFF"/>
        </w:rPr>
        <w:t xml:space="preserve"> </w:t>
      </w:r>
      <w:proofErr w:type="gramStart"/>
      <w:r w:rsidRPr="0077174F">
        <w:rPr>
          <w:color w:val="222222"/>
          <w:shd w:val="clear" w:color="auto" w:fill="FFFFFF"/>
        </w:rPr>
        <w:t>Microbiologic Methods in the Diagnostics of Upper Respiratory Tract Pathogens.</w:t>
      </w:r>
      <w:proofErr w:type="gramEnd"/>
      <w:r w:rsidRPr="0077174F">
        <w:rPr>
          <w:color w:val="222222"/>
          <w:shd w:val="clear" w:color="auto" w:fill="FFFFFF"/>
        </w:rPr>
        <w:t xml:space="preserve"> In </w:t>
      </w:r>
      <w:r w:rsidRPr="0077174F">
        <w:rPr>
          <w:i/>
          <w:iCs/>
          <w:color w:val="222222"/>
          <w:shd w:val="clear" w:color="auto" w:fill="FFFFFF"/>
        </w:rPr>
        <w:t>Clinical Research and Practice</w:t>
      </w:r>
      <w:r w:rsidRPr="0077174F">
        <w:rPr>
          <w:color w:val="222222"/>
          <w:shd w:val="clear" w:color="auto" w:fill="FFFFFF"/>
        </w:rPr>
        <w:t xml:space="preserve"> (pp. 25-31). </w:t>
      </w:r>
      <w:proofErr w:type="gramStart"/>
      <w:r w:rsidRPr="0077174F">
        <w:rPr>
          <w:color w:val="222222"/>
          <w:shd w:val="clear" w:color="auto" w:fill="FFFFFF"/>
        </w:rPr>
        <w:t>Springer, Cham.</w:t>
      </w:r>
      <w:proofErr w:type="gramEnd"/>
    </w:p>
    <w:p w:rsidR="001934A8" w:rsidRPr="0077174F" w:rsidRDefault="00015EBC" w:rsidP="008773EC">
      <w:pPr>
        <w:spacing w:line="480" w:lineRule="auto"/>
        <w:ind w:left="720" w:hanging="720"/>
        <w:jc w:val="both"/>
      </w:pPr>
      <w:proofErr w:type="gramStart"/>
      <w:r w:rsidRPr="0077174F">
        <w:rPr>
          <w:color w:val="222222"/>
          <w:shd w:val="clear" w:color="auto" w:fill="FFFFFF"/>
        </w:rPr>
        <w:t>Thomas, M., &amp; Bomar, P. A. (2020).</w:t>
      </w:r>
      <w:proofErr w:type="gramEnd"/>
      <w:r w:rsidRPr="0077174F">
        <w:rPr>
          <w:color w:val="222222"/>
          <w:shd w:val="clear" w:color="auto" w:fill="FFFFFF"/>
        </w:rPr>
        <w:t xml:space="preserve"> </w:t>
      </w:r>
      <w:proofErr w:type="gramStart"/>
      <w:r w:rsidRPr="0077174F">
        <w:rPr>
          <w:color w:val="222222"/>
          <w:shd w:val="clear" w:color="auto" w:fill="FFFFFF"/>
        </w:rPr>
        <w:t>Upper respiratory tract infection.</w:t>
      </w:r>
      <w:proofErr w:type="gramEnd"/>
      <w:r w:rsidRPr="0077174F">
        <w:rPr>
          <w:color w:val="222222"/>
          <w:shd w:val="clear" w:color="auto" w:fill="FFFFFF"/>
        </w:rPr>
        <w:t> </w:t>
      </w:r>
      <w:r w:rsidRPr="0077174F">
        <w:rPr>
          <w:i/>
          <w:iCs/>
          <w:color w:val="222222"/>
          <w:shd w:val="clear" w:color="auto" w:fill="FFFFFF"/>
        </w:rPr>
        <w:t>StatPearls [Internet]</w:t>
      </w:r>
      <w:r w:rsidRPr="0077174F">
        <w:rPr>
          <w:color w:val="222222"/>
          <w:shd w:val="clear" w:color="auto" w:fill="FFFFFF"/>
        </w:rPr>
        <w:t>.</w:t>
      </w:r>
    </w:p>
    <w:p w:rsidR="001934A8" w:rsidRPr="0077174F" w:rsidRDefault="00015EBC" w:rsidP="008773EC">
      <w:pPr>
        <w:spacing w:line="480" w:lineRule="auto"/>
        <w:ind w:left="720" w:hanging="720"/>
        <w:jc w:val="both"/>
      </w:pPr>
      <w:r w:rsidRPr="0077174F">
        <w:rPr>
          <w:color w:val="222222"/>
          <w:shd w:val="clear" w:color="auto" w:fill="FFFFFF"/>
        </w:rPr>
        <w:t>Tietjens, J. R., Claman, D., Kezirian, E. J., De Marco, T., Mirzayan, A., Sadroonri, B</w:t>
      </w:r>
      <w:proofErr w:type="gramStart"/>
      <w:r w:rsidRPr="0077174F">
        <w:rPr>
          <w:color w:val="222222"/>
          <w:shd w:val="clear" w:color="auto" w:fill="FFFFFF"/>
        </w:rPr>
        <w:t>., ...</w:t>
      </w:r>
      <w:proofErr w:type="gramEnd"/>
      <w:r w:rsidRPr="0077174F">
        <w:rPr>
          <w:color w:val="222222"/>
          <w:shd w:val="clear" w:color="auto" w:fill="FFFFFF"/>
        </w:rPr>
        <w:t xml:space="preserve"> &amp; Yeghiazarians, Y. (2019). Obstructive sleep apnea in cardiovascular disease: a review of the literature and proposed multidisciplinary clinical management strategy. </w:t>
      </w:r>
      <w:proofErr w:type="gramStart"/>
      <w:r w:rsidRPr="0077174F">
        <w:rPr>
          <w:i/>
          <w:iCs/>
          <w:color w:val="222222"/>
          <w:shd w:val="clear" w:color="auto" w:fill="FFFFFF"/>
        </w:rPr>
        <w:t>Journal of the American Heart Association</w:t>
      </w:r>
      <w:r w:rsidRPr="0077174F">
        <w:rPr>
          <w:color w:val="222222"/>
          <w:shd w:val="clear" w:color="auto" w:fill="FFFFFF"/>
        </w:rPr>
        <w:t>, </w:t>
      </w:r>
      <w:r w:rsidRPr="0077174F">
        <w:rPr>
          <w:i/>
          <w:iCs/>
          <w:color w:val="222222"/>
          <w:shd w:val="clear" w:color="auto" w:fill="FFFFFF"/>
        </w:rPr>
        <w:t>8</w:t>
      </w:r>
      <w:r w:rsidRPr="0077174F">
        <w:rPr>
          <w:color w:val="222222"/>
          <w:shd w:val="clear" w:color="auto" w:fill="FFFFFF"/>
        </w:rPr>
        <w:t>(1), e010440.</w:t>
      </w:r>
      <w:proofErr w:type="gramEnd"/>
    </w:p>
    <w:sectPr w:rsidR="001934A8" w:rsidRPr="0077174F" w:rsidSect="002C070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0C8" w:rsidRDefault="005550C8">
      <w:pPr>
        <w:spacing w:after="0" w:line="240" w:lineRule="auto"/>
      </w:pPr>
      <w:r>
        <w:separator/>
      </w:r>
    </w:p>
  </w:endnote>
  <w:endnote w:type="continuationSeparator" w:id="0">
    <w:p w:rsidR="005550C8" w:rsidRDefault="00555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0C8" w:rsidRDefault="005550C8">
      <w:pPr>
        <w:spacing w:after="0" w:line="240" w:lineRule="auto"/>
      </w:pPr>
      <w:r>
        <w:separator/>
      </w:r>
    </w:p>
  </w:footnote>
  <w:footnote w:type="continuationSeparator" w:id="0">
    <w:p w:rsidR="005550C8" w:rsidRDefault="00555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934460"/>
      <w:docPartObj>
        <w:docPartGallery w:val="Page Numbers (Top of Page)"/>
        <w:docPartUnique/>
      </w:docPartObj>
    </w:sdtPr>
    <w:sdtEndPr>
      <w:rPr>
        <w:noProof/>
      </w:rPr>
    </w:sdtEndPr>
    <w:sdtContent>
      <w:p w:rsidR="00875584" w:rsidRDefault="00015EBC" w:rsidP="002C0705">
        <w:pPr>
          <w:pStyle w:val="Header"/>
        </w:pPr>
        <w:r>
          <w:t>CASE STUDY</w:t>
        </w:r>
        <w:r>
          <w:tab/>
        </w:r>
        <w:r>
          <w:tab/>
          <w:t xml:space="preserve"> </w:t>
        </w:r>
        <w:r>
          <w:fldChar w:fldCharType="begin"/>
        </w:r>
        <w:r>
          <w:instrText xml:space="preserve"> PAGE   \* MERGEFORMAT </w:instrText>
        </w:r>
        <w:r>
          <w:fldChar w:fldCharType="separate"/>
        </w:r>
        <w:r w:rsidR="00BA35EE">
          <w:rPr>
            <w:noProof/>
          </w:rPr>
          <w:t>9</w:t>
        </w:r>
        <w:r>
          <w:rPr>
            <w:noProof/>
          </w:rPr>
          <w:fldChar w:fldCharType="end"/>
        </w:r>
      </w:p>
    </w:sdtContent>
  </w:sdt>
  <w:p w:rsidR="00875584" w:rsidRDefault="008755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584" w:rsidRDefault="00015EBC">
    <w:pPr>
      <w:pStyle w:val="Header"/>
    </w:pPr>
    <w:r>
      <w:t xml:space="preserve">Running head: CASE STUDY </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61E87"/>
    <w:multiLevelType w:val="hybridMultilevel"/>
    <w:tmpl w:val="E36C3D7C"/>
    <w:lvl w:ilvl="0" w:tplc="25D6C708">
      <w:start w:val="1"/>
      <w:numFmt w:val="decimal"/>
      <w:lvlText w:val="%1."/>
      <w:lvlJc w:val="left"/>
      <w:pPr>
        <w:ind w:left="540" w:hanging="360"/>
      </w:pPr>
      <w:rPr>
        <w:rFonts w:hint="default"/>
      </w:rPr>
    </w:lvl>
    <w:lvl w:ilvl="1" w:tplc="2D487DDE" w:tentative="1">
      <w:start w:val="1"/>
      <w:numFmt w:val="lowerLetter"/>
      <w:lvlText w:val="%2."/>
      <w:lvlJc w:val="left"/>
      <w:pPr>
        <w:ind w:left="1440" w:hanging="360"/>
      </w:pPr>
    </w:lvl>
    <w:lvl w:ilvl="2" w:tplc="20469F44" w:tentative="1">
      <w:start w:val="1"/>
      <w:numFmt w:val="lowerRoman"/>
      <w:lvlText w:val="%3."/>
      <w:lvlJc w:val="right"/>
      <w:pPr>
        <w:ind w:left="2160" w:hanging="180"/>
      </w:pPr>
    </w:lvl>
    <w:lvl w:ilvl="3" w:tplc="76668A82" w:tentative="1">
      <w:start w:val="1"/>
      <w:numFmt w:val="decimal"/>
      <w:lvlText w:val="%4."/>
      <w:lvlJc w:val="left"/>
      <w:pPr>
        <w:ind w:left="2880" w:hanging="360"/>
      </w:pPr>
    </w:lvl>
    <w:lvl w:ilvl="4" w:tplc="249CDB38" w:tentative="1">
      <w:start w:val="1"/>
      <w:numFmt w:val="lowerLetter"/>
      <w:lvlText w:val="%5."/>
      <w:lvlJc w:val="left"/>
      <w:pPr>
        <w:ind w:left="3600" w:hanging="360"/>
      </w:pPr>
    </w:lvl>
    <w:lvl w:ilvl="5" w:tplc="811C7E56" w:tentative="1">
      <w:start w:val="1"/>
      <w:numFmt w:val="lowerRoman"/>
      <w:lvlText w:val="%6."/>
      <w:lvlJc w:val="right"/>
      <w:pPr>
        <w:ind w:left="4320" w:hanging="180"/>
      </w:pPr>
    </w:lvl>
    <w:lvl w:ilvl="6" w:tplc="0A689244" w:tentative="1">
      <w:start w:val="1"/>
      <w:numFmt w:val="decimal"/>
      <w:lvlText w:val="%7."/>
      <w:lvlJc w:val="left"/>
      <w:pPr>
        <w:ind w:left="5040" w:hanging="360"/>
      </w:pPr>
    </w:lvl>
    <w:lvl w:ilvl="7" w:tplc="CF663A4C" w:tentative="1">
      <w:start w:val="1"/>
      <w:numFmt w:val="lowerLetter"/>
      <w:lvlText w:val="%8."/>
      <w:lvlJc w:val="left"/>
      <w:pPr>
        <w:ind w:left="5760" w:hanging="360"/>
      </w:pPr>
    </w:lvl>
    <w:lvl w:ilvl="8" w:tplc="FE188CE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CxMDSyMDEyMDExMrdQ0lEKTi0uzszPAykwqgUA1pdiSywAAAA="/>
  </w:docVars>
  <w:rsids>
    <w:rsidRoot w:val="002C0705"/>
    <w:rsid w:val="00015EBC"/>
    <w:rsid w:val="00091418"/>
    <w:rsid w:val="000B43C0"/>
    <w:rsid w:val="000F01F6"/>
    <w:rsid w:val="001934A8"/>
    <w:rsid w:val="001F6D8A"/>
    <w:rsid w:val="002057DD"/>
    <w:rsid w:val="00250954"/>
    <w:rsid w:val="00280F73"/>
    <w:rsid w:val="00296239"/>
    <w:rsid w:val="002A3FF5"/>
    <w:rsid w:val="002C0705"/>
    <w:rsid w:val="00376738"/>
    <w:rsid w:val="00420780"/>
    <w:rsid w:val="00453F9E"/>
    <w:rsid w:val="0048397C"/>
    <w:rsid w:val="00530EA3"/>
    <w:rsid w:val="005550C8"/>
    <w:rsid w:val="00560E4B"/>
    <w:rsid w:val="005936B9"/>
    <w:rsid w:val="006215E5"/>
    <w:rsid w:val="0066429F"/>
    <w:rsid w:val="00664B18"/>
    <w:rsid w:val="006C003E"/>
    <w:rsid w:val="006C4C5E"/>
    <w:rsid w:val="006D2154"/>
    <w:rsid w:val="006F74EC"/>
    <w:rsid w:val="0077174F"/>
    <w:rsid w:val="007E371F"/>
    <w:rsid w:val="007F2ADB"/>
    <w:rsid w:val="00814AC9"/>
    <w:rsid w:val="00832AB7"/>
    <w:rsid w:val="00875584"/>
    <w:rsid w:val="008773EC"/>
    <w:rsid w:val="00895C02"/>
    <w:rsid w:val="00924E6A"/>
    <w:rsid w:val="00952FF3"/>
    <w:rsid w:val="00956554"/>
    <w:rsid w:val="00A346F5"/>
    <w:rsid w:val="00A3554D"/>
    <w:rsid w:val="00AA26F8"/>
    <w:rsid w:val="00AA5E49"/>
    <w:rsid w:val="00BA35EE"/>
    <w:rsid w:val="00BD6E57"/>
    <w:rsid w:val="00C809FC"/>
    <w:rsid w:val="00CE21E5"/>
    <w:rsid w:val="00EA6C7D"/>
    <w:rsid w:val="00EC2046"/>
    <w:rsid w:val="00F51B31"/>
    <w:rsid w:val="00F5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705"/>
  </w:style>
  <w:style w:type="paragraph" w:styleId="Footer">
    <w:name w:val="footer"/>
    <w:basedOn w:val="Normal"/>
    <w:link w:val="FooterChar"/>
    <w:uiPriority w:val="99"/>
    <w:unhideWhenUsed/>
    <w:rsid w:val="002C0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705"/>
  </w:style>
  <w:style w:type="paragraph" w:styleId="ListParagraph">
    <w:name w:val="List Paragraph"/>
    <w:basedOn w:val="Normal"/>
    <w:uiPriority w:val="34"/>
    <w:qFormat/>
    <w:rsid w:val="000B43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705"/>
  </w:style>
  <w:style w:type="paragraph" w:styleId="Footer">
    <w:name w:val="footer"/>
    <w:basedOn w:val="Normal"/>
    <w:link w:val="FooterChar"/>
    <w:uiPriority w:val="99"/>
    <w:unhideWhenUsed/>
    <w:rsid w:val="002C0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705"/>
  </w:style>
  <w:style w:type="paragraph" w:styleId="ListParagraph">
    <w:name w:val="List Paragraph"/>
    <w:basedOn w:val="Normal"/>
    <w:uiPriority w:val="34"/>
    <w:qFormat/>
    <w:rsid w:val="000B4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32271-CA61-4CE5-839E-E6C3FE1D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2021-02-22T23:36:00Z</dcterms:created>
  <dcterms:modified xsi:type="dcterms:W3CDTF">2021-02-22T23:36:00Z</dcterms:modified>
</cp:coreProperties>
</file>